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B9807" w14:textId="6B6C4CC2" w:rsidR="00A90A7B" w:rsidRPr="005B44F6" w:rsidRDefault="008C1EAF" w:rsidP="00880033">
      <w:pPr>
        <w:rPr>
          <w:b/>
          <w:sz w:val="28"/>
          <w:szCs w:val="28"/>
        </w:rPr>
      </w:pPr>
      <w:r w:rsidRPr="005B44F6">
        <w:rPr>
          <w:b/>
          <w:sz w:val="28"/>
          <w:szCs w:val="28"/>
          <w:lang w:val="en-GB" w:bidi="en-GB"/>
        </w:rPr>
        <w:t>Robust heating technology with top performance:</w:t>
      </w:r>
    </w:p>
    <w:p w14:paraId="24709A06" w14:textId="77777777" w:rsidR="008A2336" w:rsidRPr="005B44F6" w:rsidRDefault="00C423FF" w:rsidP="00880033">
      <w:pPr>
        <w:rPr>
          <w:b/>
          <w:sz w:val="28"/>
          <w:szCs w:val="28"/>
        </w:rPr>
      </w:pPr>
      <w:r w:rsidRPr="005B44F6">
        <w:rPr>
          <w:b/>
          <w:sz w:val="28"/>
          <w:szCs w:val="28"/>
          <w:lang w:val="en-GB" w:bidi="en-GB"/>
        </w:rPr>
        <w:t xml:space="preserve">The new WOLF gas condensing boilers </w:t>
      </w:r>
    </w:p>
    <w:p w14:paraId="1046A9F6" w14:textId="5EB659D8" w:rsidR="005C1080" w:rsidRPr="005B44F6" w:rsidRDefault="00C840CB" w:rsidP="0080270E">
      <w:pPr>
        <w:tabs>
          <w:tab w:val="left" w:pos="3852"/>
        </w:tabs>
        <w:rPr>
          <w:b/>
          <w:sz w:val="28"/>
          <w:szCs w:val="28"/>
        </w:rPr>
      </w:pPr>
      <w:r w:rsidRPr="005B44F6">
        <w:rPr>
          <w:b/>
          <w:sz w:val="28"/>
          <w:szCs w:val="28"/>
          <w:lang w:val="en-GB" w:bidi="en-GB"/>
        </w:rPr>
        <w:t xml:space="preserve">CGB-2-38/55 </w:t>
      </w:r>
      <w:r w:rsidRPr="005B44F6">
        <w:rPr>
          <w:b/>
          <w:sz w:val="28"/>
          <w:szCs w:val="28"/>
          <w:lang w:val="en-GB" w:bidi="en-GB"/>
        </w:rPr>
        <w:tab/>
      </w:r>
    </w:p>
    <w:p w14:paraId="7DE23287" w14:textId="77777777" w:rsidR="00F93322" w:rsidRPr="005B44F6" w:rsidRDefault="00F93322" w:rsidP="00657C8C">
      <w:pPr>
        <w:rPr>
          <w:b/>
          <w:sz w:val="28"/>
          <w:szCs w:val="28"/>
        </w:rPr>
      </w:pPr>
    </w:p>
    <w:p w14:paraId="3E5A5730" w14:textId="366B5295" w:rsidR="009F76CA" w:rsidRPr="005B44F6" w:rsidRDefault="00C840CB" w:rsidP="00657C8C">
      <w:pPr>
        <w:rPr>
          <w:b/>
        </w:rPr>
      </w:pPr>
      <w:r w:rsidRPr="005B44F6">
        <w:rPr>
          <w:b/>
          <w:lang w:val="en-GB" w:bidi="en-GB"/>
        </w:rPr>
        <w:t>Powerful, long-lasting and user-friendly</w:t>
      </w:r>
    </w:p>
    <w:p w14:paraId="5502C051" w14:textId="77777777" w:rsidR="00DB1162" w:rsidRPr="005B44F6" w:rsidRDefault="00DB1162" w:rsidP="00657C8C">
      <w:pPr>
        <w:rPr>
          <w:b/>
        </w:rPr>
      </w:pPr>
    </w:p>
    <w:p w14:paraId="6954F47B" w14:textId="7971F929" w:rsidR="009A46A2" w:rsidRPr="005B44F6" w:rsidRDefault="003D546B" w:rsidP="00657C8C">
      <w:r w:rsidRPr="005B44F6">
        <w:rPr>
          <w:lang w:val="en-GB" w:bidi="en-GB"/>
        </w:rPr>
        <w:t xml:space="preserve">WOLF is expanding its product portfolio with the models CGB-2-38 and CGB-2-55. These appliances were developed in close cooperation with contractors and are </w:t>
      </w:r>
      <w:proofErr w:type="spellStart"/>
      <w:r w:rsidRPr="005B44F6">
        <w:rPr>
          <w:lang w:val="en-GB" w:bidi="en-GB"/>
        </w:rPr>
        <w:t>specially</w:t>
      </w:r>
      <w:proofErr w:type="spellEnd"/>
      <w:r w:rsidRPr="005B44F6">
        <w:rPr>
          <w:lang w:val="en-GB" w:bidi="en-GB"/>
        </w:rPr>
        <w:t xml:space="preserve"> suited to apartment buildings, offices and industrial buildings. The design work focused on maximum robustness, a long service life and convenient operation. The result: An all-round heating appliance that combines a small footprint with easy installation and optimal maintenance accessibility. The new models offer 10% higher output compared to their predecessor. At the same time, they offer an increased modulation range: The CGB-2-38 and CGB-2-55 can be modulated down to 15% of their nominal output, resulting in less cycling and optimal combustion. A </w:t>
      </w:r>
      <w:r w:rsidRPr="00012AEE">
        <w:rPr>
          <w:lang w:val="en-GB" w:bidi="en-GB"/>
        </w:rPr>
        <w:t>cyclone inflow</w:t>
      </w:r>
      <w:bookmarkStart w:id="0" w:name="_GoBack"/>
      <w:bookmarkEnd w:id="0"/>
      <w:r w:rsidRPr="005B44F6">
        <w:rPr>
          <w:lang w:val="en-GB" w:bidi="en-GB"/>
        </w:rPr>
        <w:t xml:space="preserve"> also ensures a particularly clean and stable combustion process. </w:t>
      </w:r>
    </w:p>
    <w:p w14:paraId="5084DBE2" w14:textId="77777777" w:rsidR="00084EA6" w:rsidRPr="005B44F6" w:rsidRDefault="00084EA6" w:rsidP="00657C8C">
      <w:pPr>
        <w:rPr>
          <w:b/>
        </w:rPr>
      </w:pPr>
    </w:p>
    <w:p w14:paraId="13F43D21" w14:textId="48FEA6BB" w:rsidR="00084EA6" w:rsidRPr="005B44F6" w:rsidRDefault="00225A41" w:rsidP="00657C8C">
      <w:pPr>
        <w:rPr>
          <w:b/>
        </w:rPr>
      </w:pPr>
      <w:r w:rsidRPr="005B44F6">
        <w:rPr>
          <w:b/>
          <w:lang w:val="en-GB" w:bidi="en-GB"/>
        </w:rPr>
        <w:t>Intelligently designed package to meet the highest demands</w:t>
      </w:r>
    </w:p>
    <w:p w14:paraId="2F2A46C7" w14:textId="38491C82" w:rsidR="00C840CB" w:rsidRPr="005B44F6" w:rsidRDefault="000918EE" w:rsidP="005B1717">
      <w:r w:rsidRPr="005B44F6">
        <w:rPr>
          <w:lang w:val="en-GB" w:bidi="en-GB"/>
        </w:rPr>
        <w:t xml:space="preserve">From the combustion chamber cover to the condensate pan, to goal was to give all components a robust, long-lasting design using materials that are highly resistant to corrosion. The robot-welded V4A finned tube heat exchangers optimised for this output range have 7 times the surface area of smooth tube heat exchangers. This means minimal material stress even at high thermal loads. The hydraulic connections are entirely compatible with previous models. Thanks to the intelligently designed accessories, existing appliances can be easily replaced in most situations. Moreover, the new CGB-2 models come with everything already integrated – such as a modulating high-efficiency pump, a flow sensor and a standard exhaust return damper – which is particularly advantageous for cascades of up to five units. The CGB-2 also has pump spread control for optimised condensation operation and can be easily integrated into building management systems and modified for natural gas LL or LPG. </w:t>
      </w:r>
    </w:p>
    <w:p w14:paraId="0688E2EF" w14:textId="4B623D9D" w:rsidR="00B145D7" w:rsidRPr="005B44F6" w:rsidRDefault="00225A41" w:rsidP="00225A41">
      <w:pPr>
        <w:rPr>
          <w:b/>
        </w:rPr>
      </w:pPr>
      <w:r w:rsidRPr="005B44F6">
        <w:rPr>
          <w:b/>
          <w:lang w:val="en-GB" w:bidi="en-GB"/>
        </w:rPr>
        <w:t xml:space="preserve">Convenient maintenance and simple networking </w:t>
      </w:r>
    </w:p>
    <w:p w14:paraId="7504430B" w14:textId="6B47D948" w:rsidR="005B1717" w:rsidRPr="005B44F6" w:rsidRDefault="003D546B" w:rsidP="002F4498">
      <w:r w:rsidRPr="005B44F6">
        <w:rPr>
          <w:lang w:val="en-GB" w:bidi="en-GB"/>
        </w:rPr>
        <w:t xml:space="preserve">Despite the solid design, the unit is easy to move at 47 kg. The minimum side spacing of just 4 cm allows installation in nearly any situation. The compact design offers up to 55 kW </w:t>
      </w:r>
      <w:r w:rsidRPr="005B44F6">
        <w:rPr>
          <w:lang w:val="en-GB" w:bidi="en-GB"/>
        </w:rPr>
        <w:lastRenderedPageBreak/>
        <w:t xml:space="preserve">with a minimal footprint. Nevertheless, the CGB-2 remains fully accessible from the front. The commissioning assistant helps ensure fast and easy configuration. The removable casing cover creates plenty of open space on top for maintenance. Servicing can take place under system pressure, as usual. Thanks to the intelligent design, the seals require no silicone grease. For the technician, this makes maintenance of the boiler is as clean as its operation. Remote diagnosis and optimisation are also available at all times thanks to the </w:t>
      </w:r>
      <w:proofErr w:type="spellStart"/>
      <w:r w:rsidRPr="005B44F6">
        <w:rPr>
          <w:lang w:val="en-GB" w:bidi="en-GB"/>
        </w:rPr>
        <w:t>Smartset</w:t>
      </w:r>
      <w:proofErr w:type="spellEnd"/>
      <w:r w:rsidRPr="005B44F6">
        <w:rPr>
          <w:lang w:val="en-GB" w:bidi="en-GB"/>
        </w:rPr>
        <w:t xml:space="preserve"> portal and app with integrated WOLF Link home. The WRS-2 control system with the BM-2 programming unit allows the heating system to be combined with current and future generations of WOLF products (Hybrid+). This makes it easy to conne</w:t>
      </w:r>
      <w:r w:rsidR="00012AEE">
        <w:rPr>
          <w:lang w:val="en-GB" w:bidi="en-GB"/>
        </w:rPr>
        <w:t>ct a heat pump, such as the CHA-</w:t>
      </w:r>
      <w:proofErr w:type="spellStart"/>
      <w:r w:rsidRPr="005B44F6">
        <w:rPr>
          <w:lang w:val="en-GB" w:bidi="en-GB"/>
        </w:rPr>
        <w:t>Monoblock</w:t>
      </w:r>
      <w:proofErr w:type="spellEnd"/>
      <w:r w:rsidRPr="005B44F6">
        <w:rPr>
          <w:lang w:val="en-GB" w:bidi="en-GB"/>
        </w:rPr>
        <w:t>, to create a hybrid system, if needed.</w:t>
      </w:r>
    </w:p>
    <w:p w14:paraId="1B81C5D1" w14:textId="77777777" w:rsidR="005B1717" w:rsidRPr="005B44F6" w:rsidRDefault="005B1717" w:rsidP="005B1717"/>
    <w:p w14:paraId="519D3B1C" w14:textId="62AE494C" w:rsidR="00F60FD6" w:rsidRPr="005B44F6" w:rsidRDefault="003D546B" w:rsidP="00F60FD6">
      <w:pPr>
        <w:rPr>
          <w:b/>
        </w:rPr>
      </w:pPr>
      <w:r w:rsidRPr="005B44F6">
        <w:rPr>
          <w:b/>
          <w:lang w:val="en-GB" w:bidi="en-GB"/>
        </w:rPr>
        <w:t xml:space="preserve">More information on the CGB-2 38/55 at </w:t>
      </w:r>
      <w:hyperlink r:id="rId8" w:history="1"/>
      <w:hyperlink r:id="rId9" w:history="1">
        <w:r w:rsidR="006E275A" w:rsidRPr="005B44F6">
          <w:rPr>
            <w:rStyle w:val="Hyperlink"/>
            <w:b/>
            <w:lang w:val="en-GB" w:bidi="en-GB"/>
          </w:rPr>
          <w:t>www.wolf.eu/cgb-2-38/55</w:t>
        </w:r>
      </w:hyperlink>
      <w:r w:rsidRPr="005B44F6">
        <w:rPr>
          <w:b/>
          <w:lang w:val="en-GB" w:bidi="en-GB"/>
        </w:rPr>
        <w:t xml:space="preserve"> </w:t>
      </w:r>
    </w:p>
    <w:p w14:paraId="53752F1D" w14:textId="77777777" w:rsidR="00F60FD6" w:rsidRPr="005B44F6" w:rsidRDefault="00F60FD6" w:rsidP="00084EA6"/>
    <w:p w14:paraId="6931CFEB" w14:textId="77777777" w:rsidR="00DB3EAB" w:rsidRPr="005B44F6" w:rsidRDefault="00DB3EAB" w:rsidP="00657C8C">
      <w:pPr>
        <w:rPr>
          <w:b/>
        </w:rPr>
      </w:pPr>
    </w:p>
    <w:p w14:paraId="63168F51" w14:textId="77777777" w:rsidR="0038449C" w:rsidRPr="005B44F6" w:rsidRDefault="0038449C" w:rsidP="00657C8C">
      <w:pPr>
        <w:rPr>
          <w:b/>
        </w:rPr>
      </w:pPr>
    </w:p>
    <w:p w14:paraId="6B069C01" w14:textId="77777777" w:rsidR="00C840CB" w:rsidRPr="005B44F6" w:rsidRDefault="00C840CB" w:rsidP="00657C8C">
      <w:pPr>
        <w:rPr>
          <w:b/>
        </w:rPr>
      </w:pPr>
    </w:p>
    <w:p w14:paraId="779BCE37" w14:textId="77777777" w:rsidR="00C840CB" w:rsidRPr="005B44F6" w:rsidRDefault="00C840CB" w:rsidP="00657C8C">
      <w:pPr>
        <w:rPr>
          <w:b/>
        </w:rPr>
      </w:pPr>
    </w:p>
    <w:p w14:paraId="2F431DED" w14:textId="77777777" w:rsidR="00C840CB" w:rsidRPr="005B44F6" w:rsidRDefault="00C840CB" w:rsidP="00657C8C">
      <w:pPr>
        <w:rPr>
          <w:b/>
        </w:rPr>
      </w:pPr>
    </w:p>
    <w:p w14:paraId="3CDFD002" w14:textId="77777777" w:rsidR="00C840CB" w:rsidRPr="005B44F6" w:rsidRDefault="00C840CB" w:rsidP="00657C8C">
      <w:pPr>
        <w:rPr>
          <w:b/>
        </w:rPr>
      </w:pPr>
    </w:p>
    <w:p w14:paraId="713BBE6E" w14:textId="77777777" w:rsidR="00C840CB" w:rsidRPr="005B44F6" w:rsidRDefault="00C840CB" w:rsidP="00657C8C">
      <w:pPr>
        <w:rPr>
          <w:b/>
        </w:rPr>
      </w:pPr>
    </w:p>
    <w:p w14:paraId="1C057CC5" w14:textId="77777777" w:rsidR="00C840CB" w:rsidRPr="005B44F6" w:rsidRDefault="00C840CB" w:rsidP="00657C8C">
      <w:pPr>
        <w:rPr>
          <w:b/>
        </w:rPr>
      </w:pPr>
    </w:p>
    <w:p w14:paraId="19906052" w14:textId="77777777" w:rsidR="00C840CB" w:rsidRPr="005B44F6" w:rsidRDefault="00C840CB" w:rsidP="00657C8C">
      <w:pPr>
        <w:rPr>
          <w:b/>
        </w:rPr>
      </w:pPr>
    </w:p>
    <w:p w14:paraId="52CBD998" w14:textId="77777777" w:rsidR="00C840CB" w:rsidRPr="005B44F6" w:rsidRDefault="00C840CB" w:rsidP="00657C8C">
      <w:pPr>
        <w:rPr>
          <w:b/>
        </w:rPr>
      </w:pPr>
    </w:p>
    <w:p w14:paraId="716771B6" w14:textId="77777777" w:rsidR="00C840CB" w:rsidRPr="005B44F6" w:rsidRDefault="00C840CB" w:rsidP="00657C8C">
      <w:pPr>
        <w:rPr>
          <w:b/>
        </w:rPr>
      </w:pPr>
    </w:p>
    <w:p w14:paraId="288236A0" w14:textId="77777777" w:rsidR="00C840CB" w:rsidRPr="005B44F6" w:rsidRDefault="00C840CB" w:rsidP="00657C8C">
      <w:pPr>
        <w:rPr>
          <w:b/>
        </w:rPr>
      </w:pPr>
    </w:p>
    <w:p w14:paraId="267653FF" w14:textId="77777777" w:rsidR="00C840CB" w:rsidRPr="005B44F6" w:rsidRDefault="00C840CB" w:rsidP="00657C8C">
      <w:pPr>
        <w:rPr>
          <w:b/>
        </w:rPr>
      </w:pPr>
    </w:p>
    <w:p w14:paraId="24811622" w14:textId="77777777" w:rsidR="00C840CB" w:rsidRPr="005B44F6" w:rsidRDefault="00C840CB" w:rsidP="00657C8C">
      <w:pPr>
        <w:rPr>
          <w:b/>
        </w:rPr>
      </w:pPr>
    </w:p>
    <w:p w14:paraId="073AEE8C" w14:textId="77777777" w:rsidR="00C840CB" w:rsidRPr="005B44F6" w:rsidRDefault="00C840CB" w:rsidP="00657C8C">
      <w:pPr>
        <w:rPr>
          <w:b/>
        </w:rPr>
      </w:pPr>
    </w:p>
    <w:p w14:paraId="0A11F3CE" w14:textId="77777777" w:rsidR="008C1EAF" w:rsidRPr="005B44F6" w:rsidRDefault="008C1EAF" w:rsidP="00657C8C">
      <w:pPr>
        <w:rPr>
          <w:b/>
        </w:rPr>
      </w:pPr>
    </w:p>
    <w:p w14:paraId="7ADE1C51" w14:textId="77777777" w:rsidR="00C840CB" w:rsidRPr="005B44F6" w:rsidRDefault="00C840CB" w:rsidP="00657C8C">
      <w:pPr>
        <w:rPr>
          <w:b/>
        </w:rPr>
      </w:pPr>
    </w:p>
    <w:p w14:paraId="35F136C1" w14:textId="77777777" w:rsidR="00C840CB" w:rsidRPr="005B44F6" w:rsidRDefault="00C840CB" w:rsidP="00657C8C">
      <w:pPr>
        <w:rPr>
          <w:b/>
        </w:rPr>
      </w:pPr>
    </w:p>
    <w:p w14:paraId="3BA66D80" w14:textId="77777777" w:rsidR="0030609D" w:rsidRPr="005B44F6" w:rsidRDefault="0030609D" w:rsidP="00657C8C">
      <w:pPr>
        <w:rPr>
          <w:b/>
        </w:rPr>
      </w:pPr>
    </w:p>
    <w:p w14:paraId="4ADD103F" w14:textId="77777777" w:rsidR="00041B82" w:rsidRPr="005B44F6" w:rsidRDefault="00041B82" w:rsidP="00657C8C">
      <w:pPr>
        <w:rPr>
          <w:b/>
        </w:rPr>
      </w:pPr>
    </w:p>
    <w:p w14:paraId="6A8E9B05" w14:textId="77777777" w:rsidR="00B45E2A" w:rsidRPr="005B44F6" w:rsidRDefault="00B45E2A" w:rsidP="00657C8C">
      <w:pPr>
        <w:rPr>
          <w:b/>
        </w:rPr>
      </w:pPr>
    </w:p>
    <w:p w14:paraId="7BDE0FEA" w14:textId="77777777" w:rsidR="00B45E2A" w:rsidRPr="005B44F6" w:rsidRDefault="00B45E2A" w:rsidP="00657C8C">
      <w:pPr>
        <w:rPr>
          <w:b/>
        </w:rPr>
      </w:pPr>
    </w:p>
    <w:p w14:paraId="111582F1" w14:textId="77777777" w:rsidR="00B45E2A" w:rsidRPr="005B44F6" w:rsidRDefault="00B45E2A" w:rsidP="00657C8C">
      <w:pPr>
        <w:rPr>
          <w:b/>
        </w:rPr>
      </w:pPr>
    </w:p>
    <w:p w14:paraId="4FE9139A" w14:textId="77777777" w:rsidR="000421C3" w:rsidRDefault="000421C3">
      <w:pPr>
        <w:rPr>
          <w:b/>
          <w:color w:val="000000" w:themeColor="text1"/>
          <w:lang w:val="en-GB" w:bidi="en-GB"/>
        </w:rPr>
      </w:pPr>
      <w:r>
        <w:rPr>
          <w:b/>
          <w:color w:val="000000" w:themeColor="text1"/>
          <w:lang w:val="en-GB" w:bidi="en-GB"/>
        </w:rPr>
        <w:br w:type="page"/>
      </w:r>
    </w:p>
    <w:p w14:paraId="2FCFF641" w14:textId="2219B95E" w:rsidR="00E02CF6" w:rsidRPr="005B44F6" w:rsidRDefault="00E02CF6" w:rsidP="00E02CF6">
      <w:pPr>
        <w:outlineLvl w:val="0"/>
        <w:rPr>
          <w:b/>
          <w:bCs w:val="0"/>
          <w:color w:val="000000" w:themeColor="text1"/>
        </w:rPr>
      </w:pPr>
      <w:r w:rsidRPr="005B44F6">
        <w:rPr>
          <w:b/>
          <w:color w:val="000000" w:themeColor="text1"/>
          <w:lang w:val="en-GB" w:bidi="en-GB"/>
        </w:rPr>
        <w:lastRenderedPageBreak/>
        <w:t>Company profile:</w:t>
      </w:r>
    </w:p>
    <w:p w14:paraId="6C28B943" w14:textId="10A3D6BB" w:rsidR="00E36A15" w:rsidRPr="005B44F6" w:rsidRDefault="00B82884" w:rsidP="00F93322">
      <w:pPr>
        <w:outlineLvl w:val="0"/>
        <w:rPr>
          <w:bCs w:val="0"/>
          <w:color w:val="000000" w:themeColor="text1"/>
          <w:sz w:val="20"/>
          <w:szCs w:val="20"/>
        </w:rPr>
      </w:pPr>
      <w:r w:rsidRPr="005B44F6">
        <w:rPr>
          <w:color w:val="000000" w:themeColor="text1"/>
          <w:lang w:val="en-GB" w:bidi="en-GB"/>
        </w:rPr>
        <w:t>The WOLF Group is a leading supplier of heating and air handling systems. Together with its listed parent company, CENTROTEC SE, it is also a highly successful supplier of comprehensive energy saving solutions to the building services sector. With around 2,000 employees working at the various company locations and 60 sales partners in more than 50 countries, WOLF has a strong international presence. In 2018, the Group generated annual sales of about EUR 389 million. The WOLF Group has defined its mission as providing people with the sense of well-being they desire. WOLF has positioned itself as “the expert for a healthy indoor environment” and backs up this claim with a clear promise: “WOLF – Perfectly in tune with you.” More information at www.wolf.eu</w:t>
      </w:r>
      <w:r w:rsidR="00E02CF6" w:rsidRPr="005B44F6">
        <w:rPr>
          <w:color w:val="000000" w:themeColor="text1"/>
          <w:sz w:val="20"/>
          <w:szCs w:val="20"/>
          <w:lang w:val="en-GB" w:bidi="en-GB"/>
        </w:rPr>
        <w:t>.</w:t>
      </w:r>
    </w:p>
    <w:p w14:paraId="49D11B02" w14:textId="77777777" w:rsidR="00651388" w:rsidRPr="005B44F6" w:rsidRDefault="00651388" w:rsidP="0076640A">
      <w:pPr>
        <w:jc w:val="both"/>
        <w:outlineLvl w:val="0"/>
        <w:rPr>
          <w:b/>
          <w:bCs w:val="0"/>
          <w:color w:val="000000"/>
          <w:sz w:val="20"/>
          <w:szCs w:val="20"/>
        </w:rPr>
      </w:pPr>
    </w:p>
    <w:p w14:paraId="4534D33C" w14:textId="77777777" w:rsidR="0076640A" w:rsidRPr="005B44F6" w:rsidRDefault="0076640A" w:rsidP="0076640A">
      <w:pPr>
        <w:jc w:val="both"/>
        <w:outlineLvl w:val="0"/>
        <w:rPr>
          <w:b/>
          <w:bCs w:val="0"/>
          <w:color w:val="000000"/>
          <w:sz w:val="20"/>
          <w:szCs w:val="20"/>
        </w:rPr>
      </w:pPr>
      <w:r w:rsidRPr="005B44F6">
        <w:rPr>
          <w:b/>
          <w:color w:val="000000"/>
          <w:sz w:val="20"/>
          <w:szCs w:val="20"/>
          <w:lang w:val="en-GB" w:bidi="en-GB"/>
        </w:rPr>
        <w:t>Press contact:</w:t>
      </w:r>
    </w:p>
    <w:p w14:paraId="16987473" w14:textId="5ECB3849" w:rsidR="0076640A" w:rsidRPr="005B44F6" w:rsidRDefault="00477105" w:rsidP="0076640A">
      <w:pPr>
        <w:jc w:val="both"/>
        <w:outlineLvl w:val="0"/>
        <w:rPr>
          <w:bCs w:val="0"/>
          <w:color w:val="000000"/>
          <w:sz w:val="20"/>
          <w:szCs w:val="20"/>
        </w:rPr>
      </w:pPr>
      <w:r w:rsidRPr="005B44F6">
        <w:rPr>
          <w:color w:val="000000"/>
          <w:sz w:val="20"/>
          <w:szCs w:val="20"/>
          <w:lang w:val="en-GB" w:bidi="en-GB"/>
        </w:rPr>
        <w:t xml:space="preserve">WOLF GmbH </w:t>
      </w:r>
    </w:p>
    <w:p w14:paraId="71B81679" w14:textId="77777777" w:rsidR="0076640A" w:rsidRPr="005B44F6" w:rsidRDefault="0076640A" w:rsidP="0076640A">
      <w:pPr>
        <w:jc w:val="both"/>
        <w:rPr>
          <w:bCs w:val="0"/>
          <w:color w:val="000000"/>
          <w:sz w:val="20"/>
          <w:szCs w:val="20"/>
        </w:rPr>
      </w:pPr>
      <w:proofErr w:type="spellStart"/>
      <w:r w:rsidRPr="005B44F6">
        <w:rPr>
          <w:color w:val="000000"/>
          <w:sz w:val="20"/>
          <w:szCs w:val="20"/>
          <w:lang w:val="en-GB" w:bidi="en-GB"/>
        </w:rPr>
        <w:t>Industriestr</w:t>
      </w:r>
      <w:proofErr w:type="spellEnd"/>
      <w:r w:rsidRPr="005B44F6">
        <w:rPr>
          <w:color w:val="000000"/>
          <w:sz w:val="20"/>
          <w:szCs w:val="20"/>
          <w:lang w:val="en-GB" w:bidi="en-GB"/>
        </w:rPr>
        <w:t>. 1 | D-84048 Mainburg</w:t>
      </w:r>
    </w:p>
    <w:p w14:paraId="3E4310B9" w14:textId="77777777" w:rsidR="0076640A" w:rsidRPr="005B44F6" w:rsidRDefault="0076640A" w:rsidP="0076640A">
      <w:pPr>
        <w:jc w:val="both"/>
        <w:rPr>
          <w:bCs w:val="0"/>
          <w:color w:val="000000"/>
          <w:sz w:val="20"/>
          <w:szCs w:val="20"/>
        </w:rPr>
      </w:pPr>
      <w:r w:rsidRPr="005B44F6">
        <w:rPr>
          <w:color w:val="000000"/>
          <w:sz w:val="20"/>
          <w:szCs w:val="20"/>
          <w:lang w:val="en-GB" w:bidi="en-GB"/>
        </w:rPr>
        <w:t>Gudrun Krausche, Marketing/PR Department</w:t>
      </w:r>
    </w:p>
    <w:p w14:paraId="2DE57149" w14:textId="77777777" w:rsidR="0076640A" w:rsidRPr="005B44F6" w:rsidRDefault="0076640A" w:rsidP="0076640A">
      <w:pPr>
        <w:jc w:val="both"/>
        <w:rPr>
          <w:bCs w:val="0"/>
          <w:color w:val="000000"/>
          <w:sz w:val="20"/>
          <w:szCs w:val="20"/>
        </w:rPr>
      </w:pPr>
      <w:r w:rsidRPr="005B44F6">
        <w:rPr>
          <w:color w:val="000000"/>
          <w:sz w:val="20"/>
          <w:szCs w:val="20"/>
          <w:lang w:val="en-GB" w:bidi="en-GB"/>
        </w:rPr>
        <w:t>Tel +49 8751 - 74 1575</w:t>
      </w:r>
    </w:p>
    <w:p w14:paraId="5637BC75" w14:textId="77777777" w:rsidR="0076640A" w:rsidRPr="005B44F6" w:rsidRDefault="0076640A" w:rsidP="0076640A">
      <w:pPr>
        <w:jc w:val="both"/>
        <w:rPr>
          <w:bCs w:val="0"/>
          <w:color w:val="000000"/>
          <w:sz w:val="20"/>
          <w:szCs w:val="20"/>
        </w:rPr>
      </w:pPr>
      <w:r w:rsidRPr="005B44F6">
        <w:rPr>
          <w:color w:val="000000"/>
          <w:sz w:val="20"/>
          <w:szCs w:val="20"/>
          <w:lang w:val="en-GB" w:bidi="en-GB"/>
        </w:rPr>
        <w:t>Fax +49 8751 - 74 1683</w:t>
      </w:r>
    </w:p>
    <w:p w14:paraId="443B40DE" w14:textId="1611C1F5" w:rsidR="00B37C6C" w:rsidRPr="005B44F6" w:rsidRDefault="000177AF" w:rsidP="00B6422E">
      <w:pPr>
        <w:rPr>
          <w:sz w:val="20"/>
          <w:szCs w:val="20"/>
        </w:rPr>
      </w:pPr>
      <w:hyperlink r:id="rId10" w:history="1">
        <w:r w:rsidR="00D12E23" w:rsidRPr="005B44F6">
          <w:rPr>
            <w:rStyle w:val="Hyperlink"/>
            <w:sz w:val="20"/>
            <w:szCs w:val="20"/>
            <w:lang w:val="en-GB" w:bidi="en-GB"/>
          </w:rPr>
          <w:t>gudrun.krausche@wolf.eu</w:t>
        </w:r>
      </w:hyperlink>
      <w:r w:rsidR="00D12E23" w:rsidRPr="005B44F6">
        <w:rPr>
          <w:sz w:val="20"/>
          <w:szCs w:val="20"/>
          <w:lang w:val="en-GB" w:bidi="en-GB"/>
        </w:rPr>
        <w:t xml:space="preserve"> </w:t>
      </w:r>
    </w:p>
    <w:p w14:paraId="1669C0DD" w14:textId="77777777" w:rsidR="00F83633" w:rsidRPr="005B44F6" w:rsidRDefault="00F83633" w:rsidP="00B6422E">
      <w:pPr>
        <w:rPr>
          <w:rStyle w:val="Hyperlink"/>
          <w:sz w:val="20"/>
          <w:szCs w:val="20"/>
        </w:rPr>
      </w:pPr>
    </w:p>
    <w:p w14:paraId="7218A550" w14:textId="77777777" w:rsidR="00F83633" w:rsidRPr="005B44F6" w:rsidRDefault="00F83633" w:rsidP="00B6422E">
      <w:pPr>
        <w:rPr>
          <w:rStyle w:val="Hyperlink"/>
          <w:sz w:val="20"/>
          <w:szCs w:val="20"/>
        </w:rPr>
      </w:pPr>
    </w:p>
    <w:p w14:paraId="7AC38D1B" w14:textId="77777777" w:rsidR="0030609D" w:rsidRPr="005B44F6" w:rsidRDefault="0030609D" w:rsidP="00B6422E">
      <w:pPr>
        <w:rPr>
          <w:rStyle w:val="Hyperlink"/>
          <w:sz w:val="20"/>
          <w:szCs w:val="20"/>
        </w:rPr>
      </w:pPr>
    </w:p>
    <w:p w14:paraId="3B093B32" w14:textId="77777777" w:rsidR="0030609D" w:rsidRPr="005B44F6" w:rsidRDefault="0030609D" w:rsidP="00B6422E">
      <w:pPr>
        <w:rPr>
          <w:rStyle w:val="Hyperlink"/>
          <w:sz w:val="20"/>
          <w:szCs w:val="20"/>
        </w:rPr>
      </w:pPr>
    </w:p>
    <w:p w14:paraId="6C30C6B3" w14:textId="77777777" w:rsidR="0030609D" w:rsidRPr="005B44F6" w:rsidRDefault="0030609D" w:rsidP="00B6422E">
      <w:pPr>
        <w:rPr>
          <w:rStyle w:val="Hyperlink"/>
          <w:sz w:val="20"/>
          <w:szCs w:val="20"/>
        </w:rPr>
      </w:pPr>
    </w:p>
    <w:p w14:paraId="2643C38E" w14:textId="77777777" w:rsidR="0030609D" w:rsidRPr="005B44F6" w:rsidRDefault="0030609D" w:rsidP="00B6422E">
      <w:pPr>
        <w:rPr>
          <w:rStyle w:val="Hyperlink"/>
          <w:sz w:val="20"/>
          <w:szCs w:val="20"/>
        </w:rPr>
      </w:pPr>
    </w:p>
    <w:p w14:paraId="10B1E240" w14:textId="77777777" w:rsidR="0030609D" w:rsidRPr="005B44F6" w:rsidRDefault="0030609D" w:rsidP="00B6422E">
      <w:pPr>
        <w:rPr>
          <w:rStyle w:val="Hyperlink"/>
          <w:sz w:val="20"/>
          <w:szCs w:val="20"/>
        </w:rPr>
      </w:pPr>
    </w:p>
    <w:p w14:paraId="1341658E" w14:textId="77777777" w:rsidR="0030609D" w:rsidRPr="005B44F6" w:rsidRDefault="0030609D" w:rsidP="00B6422E">
      <w:pPr>
        <w:rPr>
          <w:rStyle w:val="Hyperlink"/>
          <w:sz w:val="20"/>
          <w:szCs w:val="20"/>
        </w:rPr>
      </w:pPr>
    </w:p>
    <w:p w14:paraId="4EE1A3D2" w14:textId="77777777" w:rsidR="0030609D" w:rsidRPr="005B44F6" w:rsidRDefault="0030609D" w:rsidP="00B6422E">
      <w:pPr>
        <w:rPr>
          <w:rStyle w:val="Hyperlink"/>
          <w:sz w:val="20"/>
          <w:szCs w:val="20"/>
        </w:rPr>
      </w:pPr>
    </w:p>
    <w:p w14:paraId="415681B6" w14:textId="77777777" w:rsidR="0030609D" w:rsidRPr="005B44F6" w:rsidRDefault="0030609D" w:rsidP="00B6422E">
      <w:pPr>
        <w:rPr>
          <w:rStyle w:val="Hyperlink"/>
          <w:sz w:val="20"/>
          <w:szCs w:val="20"/>
        </w:rPr>
      </w:pPr>
    </w:p>
    <w:p w14:paraId="2EBAF577" w14:textId="77777777" w:rsidR="0030609D" w:rsidRPr="005B44F6" w:rsidRDefault="0030609D" w:rsidP="00B6422E">
      <w:pPr>
        <w:rPr>
          <w:rStyle w:val="Hyperlink"/>
          <w:sz w:val="20"/>
          <w:szCs w:val="20"/>
        </w:rPr>
      </w:pPr>
    </w:p>
    <w:p w14:paraId="5567A19B" w14:textId="77777777" w:rsidR="0030609D" w:rsidRPr="005B44F6" w:rsidRDefault="0030609D" w:rsidP="00B6422E">
      <w:pPr>
        <w:rPr>
          <w:rStyle w:val="Hyperlink"/>
          <w:sz w:val="20"/>
          <w:szCs w:val="20"/>
        </w:rPr>
      </w:pPr>
    </w:p>
    <w:p w14:paraId="03AFAD2D" w14:textId="77777777" w:rsidR="0030609D" w:rsidRPr="005B44F6" w:rsidRDefault="0030609D" w:rsidP="00B6422E">
      <w:pPr>
        <w:rPr>
          <w:rStyle w:val="Hyperlink"/>
          <w:sz w:val="20"/>
          <w:szCs w:val="20"/>
        </w:rPr>
      </w:pPr>
    </w:p>
    <w:p w14:paraId="0593401D" w14:textId="77777777" w:rsidR="0030609D" w:rsidRPr="005B44F6" w:rsidRDefault="0030609D" w:rsidP="00B6422E">
      <w:pPr>
        <w:rPr>
          <w:rStyle w:val="Hyperlink"/>
          <w:sz w:val="20"/>
          <w:szCs w:val="20"/>
        </w:rPr>
      </w:pPr>
    </w:p>
    <w:p w14:paraId="7D0F44D0" w14:textId="77777777" w:rsidR="0030609D" w:rsidRPr="005B44F6" w:rsidRDefault="0030609D" w:rsidP="00B6422E">
      <w:pPr>
        <w:rPr>
          <w:rStyle w:val="Hyperlink"/>
          <w:sz w:val="20"/>
          <w:szCs w:val="20"/>
        </w:rPr>
      </w:pPr>
    </w:p>
    <w:p w14:paraId="4DCFED2D" w14:textId="77777777" w:rsidR="0030609D" w:rsidRPr="005B44F6" w:rsidRDefault="0030609D" w:rsidP="00B6422E">
      <w:pPr>
        <w:rPr>
          <w:rStyle w:val="Hyperlink"/>
          <w:sz w:val="20"/>
          <w:szCs w:val="20"/>
        </w:rPr>
      </w:pPr>
    </w:p>
    <w:p w14:paraId="3CCABCE0" w14:textId="77777777" w:rsidR="0030609D" w:rsidRPr="005B44F6" w:rsidRDefault="0030609D" w:rsidP="00B6422E">
      <w:pPr>
        <w:rPr>
          <w:rStyle w:val="Hyperlink"/>
          <w:sz w:val="20"/>
          <w:szCs w:val="20"/>
        </w:rPr>
      </w:pPr>
    </w:p>
    <w:p w14:paraId="48BCBBEF" w14:textId="77777777" w:rsidR="0030609D" w:rsidRPr="005B44F6" w:rsidRDefault="0030609D" w:rsidP="00B6422E">
      <w:pPr>
        <w:rPr>
          <w:rStyle w:val="Hyperlink"/>
          <w:sz w:val="20"/>
          <w:szCs w:val="20"/>
        </w:rPr>
      </w:pPr>
    </w:p>
    <w:p w14:paraId="0B82A282" w14:textId="77777777" w:rsidR="0030609D" w:rsidRPr="005B44F6" w:rsidRDefault="0030609D" w:rsidP="00B6422E">
      <w:pPr>
        <w:rPr>
          <w:rStyle w:val="Hyperlink"/>
          <w:sz w:val="20"/>
          <w:szCs w:val="20"/>
        </w:rPr>
      </w:pPr>
    </w:p>
    <w:p w14:paraId="2DA1112C" w14:textId="77777777" w:rsidR="0030609D" w:rsidRPr="005B44F6" w:rsidRDefault="0030609D" w:rsidP="00B6422E">
      <w:pPr>
        <w:rPr>
          <w:rStyle w:val="Hyperlink"/>
          <w:sz w:val="20"/>
          <w:szCs w:val="20"/>
        </w:rPr>
      </w:pPr>
    </w:p>
    <w:p w14:paraId="171C8474" w14:textId="77777777" w:rsidR="0030609D" w:rsidRPr="005B44F6" w:rsidRDefault="0030609D" w:rsidP="00B6422E">
      <w:pPr>
        <w:rPr>
          <w:rStyle w:val="Hyperlink"/>
          <w:sz w:val="20"/>
          <w:szCs w:val="20"/>
        </w:rPr>
      </w:pPr>
    </w:p>
    <w:p w14:paraId="3C1203D9" w14:textId="77777777" w:rsidR="0030609D" w:rsidRPr="005B44F6" w:rsidRDefault="0030609D" w:rsidP="00B6422E">
      <w:pPr>
        <w:rPr>
          <w:rStyle w:val="Hyperlink"/>
          <w:sz w:val="20"/>
          <w:szCs w:val="20"/>
        </w:rPr>
      </w:pPr>
    </w:p>
    <w:p w14:paraId="67CB125B" w14:textId="77777777" w:rsidR="00A90A7B" w:rsidRPr="005B44F6" w:rsidRDefault="00A90A7B" w:rsidP="00B6422E">
      <w:pPr>
        <w:rPr>
          <w:rStyle w:val="Hyperlink"/>
          <w:sz w:val="20"/>
          <w:szCs w:val="20"/>
        </w:rPr>
      </w:pPr>
    </w:p>
    <w:p w14:paraId="748C2C49" w14:textId="77777777" w:rsidR="00A90A7B" w:rsidRPr="005B44F6" w:rsidRDefault="00A90A7B" w:rsidP="00B6422E">
      <w:pPr>
        <w:rPr>
          <w:rStyle w:val="Hyperlink"/>
          <w:sz w:val="20"/>
          <w:szCs w:val="20"/>
        </w:rPr>
      </w:pPr>
    </w:p>
    <w:p w14:paraId="408BD6B1" w14:textId="77777777" w:rsidR="00A90A7B" w:rsidRPr="005B44F6" w:rsidRDefault="00A90A7B" w:rsidP="00B6422E">
      <w:pPr>
        <w:rPr>
          <w:rStyle w:val="Hyperlink"/>
          <w:sz w:val="20"/>
          <w:szCs w:val="20"/>
        </w:rPr>
      </w:pPr>
    </w:p>
    <w:p w14:paraId="4FB82CFA" w14:textId="77777777" w:rsidR="00A90A7B" w:rsidRPr="005B44F6" w:rsidRDefault="00A90A7B" w:rsidP="00B6422E">
      <w:pPr>
        <w:rPr>
          <w:rStyle w:val="Hyperlink"/>
          <w:sz w:val="20"/>
          <w:szCs w:val="20"/>
        </w:rPr>
      </w:pPr>
    </w:p>
    <w:p w14:paraId="100C0FEE" w14:textId="77777777" w:rsidR="000A7A45" w:rsidRPr="005B44F6" w:rsidRDefault="000A7A45" w:rsidP="00B6422E">
      <w:pPr>
        <w:rPr>
          <w:rStyle w:val="Hyperlink"/>
          <w:sz w:val="20"/>
          <w:szCs w:val="20"/>
        </w:rPr>
      </w:pPr>
    </w:p>
    <w:p w14:paraId="525B3572" w14:textId="77777777" w:rsidR="008C1EAF" w:rsidRPr="005B44F6" w:rsidRDefault="008C1EAF" w:rsidP="00B6422E">
      <w:pPr>
        <w:rPr>
          <w:rStyle w:val="Hyperlink"/>
          <w:sz w:val="20"/>
          <w:szCs w:val="20"/>
        </w:rPr>
      </w:pPr>
    </w:p>
    <w:p w14:paraId="101E3A72" w14:textId="77777777" w:rsidR="008C1EAF" w:rsidRPr="005B44F6" w:rsidRDefault="008C1EAF" w:rsidP="00B6422E">
      <w:pPr>
        <w:rPr>
          <w:rStyle w:val="Hyperlink"/>
          <w:sz w:val="20"/>
          <w:szCs w:val="20"/>
        </w:rPr>
      </w:pPr>
    </w:p>
    <w:p w14:paraId="68CBE658" w14:textId="77777777" w:rsidR="0030609D" w:rsidRPr="005B44F6" w:rsidRDefault="0030609D" w:rsidP="00B6422E">
      <w:pPr>
        <w:rPr>
          <w:rStyle w:val="Hyperlink"/>
          <w:sz w:val="20"/>
          <w:szCs w:val="20"/>
        </w:rPr>
      </w:pPr>
    </w:p>
    <w:p w14:paraId="2E321239" w14:textId="77777777" w:rsidR="000421C3" w:rsidRDefault="000421C3">
      <w:pPr>
        <w:rPr>
          <w:rFonts w:ascii="Arial Narrow" w:eastAsia="Arial Narrow" w:hAnsi="Arial Narrow" w:cs="Arial Narrow"/>
          <w:b/>
          <w:sz w:val="28"/>
          <w:szCs w:val="28"/>
          <w:lang w:val="en-GB" w:bidi="en-GB"/>
        </w:rPr>
      </w:pPr>
      <w:r>
        <w:rPr>
          <w:rFonts w:ascii="Arial Narrow" w:eastAsia="Arial Narrow" w:hAnsi="Arial Narrow" w:cs="Arial Narrow"/>
          <w:b/>
          <w:sz w:val="28"/>
          <w:szCs w:val="28"/>
          <w:lang w:val="en-GB" w:bidi="en-GB"/>
        </w:rPr>
        <w:br w:type="page"/>
      </w:r>
    </w:p>
    <w:p w14:paraId="302E010C" w14:textId="57CB52BD" w:rsidR="002E6E01" w:rsidRPr="005B44F6" w:rsidRDefault="002E6E01" w:rsidP="00B6422E">
      <w:pPr>
        <w:rPr>
          <w:rFonts w:ascii="Arial Narrow" w:hAnsi="Arial Narrow"/>
          <w:b/>
          <w:sz w:val="28"/>
          <w:szCs w:val="28"/>
        </w:rPr>
      </w:pPr>
      <w:r w:rsidRPr="005B44F6">
        <w:rPr>
          <w:rFonts w:ascii="Arial Narrow" w:eastAsia="Arial Narrow" w:hAnsi="Arial Narrow" w:cs="Arial Narrow"/>
          <w:b/>
          <w:sz w:val="28"/>
          <w:szCs w:val="28"/>
          <w:lang w:val="en-GB" w:bidi="en-GB"/>
        </w:rPr>
        <w:lastRenderedPageBreak/>
        <w:t>Photos</w:t>
      </w:r>
    </w:p>
    <w:p w14:paraId="6FEB05BE" w14:textId="77777777" w:rsidR="002E6E01" w:rsidRPr="005B44F6" w:rsidRDefault="002E6E01" w:rsidP="002E6E01">
      <w:pPr>
        <w:rPr>
          <w:rFonts w:ascii="Arial Narrow" w:hAnsi="Arial Narrow"/>
          <w:b/>
        </w:rPr>
      </w:pPr>
    </w:p>
    <w:p w14:paraId="371E3C47" w14:textId="77777777" w:rsidR="00041B82" w:rsidRPr="005B44F6" w:rsidRDefault="00041B82" w:rsidP="00041B82">
      <w:pPr>
        <w:rPr>
          <w:b/>
          <w:sz w:val="28"/>
          <w:szCs w:val="28"/>
        </w:rPr>
      </w:pPr>
      <w:r w:rsidRPr="005B44F6">
        <w:rPr>
          <w:b/>
          <w:sz w:val="28"/>
          <w:szCs w:val="28"/>
          <w:lang w:val="en-GB" w:bidi="en-GB"/>
        </w:rPr>
        <w:t>Robust heating technology with top performance:</w:t>
      </w:r>
    </w:p>
    <w:p w14:paraId="6D2C9B66" w14:textId="77777777" w:rsidR="000D3E58" w:rsidRPr="005B44F6" w:rsidRDefault="00041B82" w:rsidP="00707E89">
      <w:pPr>
        <w:rPr>
          <w:b/>
          <w:sz w:val="28"/>
          <w:szCs w:val="28"/>
        </w:rPr>
      </w:pPr>
      <w:r w:rsidRPr="005B44F6">
        <w:rPr>
          <w:b/>
          <w:sz w:val="28"/>
          <w:szCs w:val="28"/>
          <w:lang w:val="en-GB" w:bidi="en-GB"/>
        </w:rPr>
        <w:t xml:space="preserve">The new WOLF gas condensing boilers </w:t>
      </w:r>
    </w:p>
    <w:p w14:paraId="3E1DC733" w14:textId="63529123" w:rsidR="002E6E01" w:rsidRPr="005B44F6" w:rsidRDefault="00041B82" w:rsidP="00707E89">
      <w:pPr>
        <w:rPr>
          <w:b/>
          <w:sz w:val="28"/>
          <w:szCs w:val="28"/>
        </w:rPr>
      </w:pPr>
      <w:r w:rsidRPr="005B44F6">
        <w:rPr>
          <w:b/>
          <w:sz w:val="28"/>
          <w:szCs w:val="28"/>
          <w:lang w:val="en-GB" w:bidi="en-GB"/>
        </w:rPr>
        <w:t>CGB-2-38/55</w:t>
      </w:r>
    </w:p>
    <w:p w14:paraId="683C8DCD" w14:textId="77777777" w:rsidR="0019082B" w:rsidRPr="005B44F6" w:rsidRDefault="0019082B" w:rsidP="002E6E01">
      <w:pPr>
        <w:rPr>
          <w:rFonts w:ascii="Arial Narrow" w:hAnsi="Arial Narrow"/>
          <w:b/>
        </w:rPr>
      </w:pPr>
    </w:p>
    <w:p w14:paraId="1A568BB3" w14:textId="5645B001" w:rsidR="00A75961" w:rsidRPr="005B44F6" w:rsidRDefault="002E6E01" w:rsidP="0019082B">
      <w:pPr>
        <w:outlineLvl w:val="0"/>
      </w:pPr>
      <w:r w:rsidRPr="005B44F6">
        <w:rPr>
          <w:lang w:val="en-GB" w:bidi="en-GB"/>
        </w:rPr>
        <w:t>Source: WOLF GmbH</w:t>
      </w:r>
    </w:p>
    <w:p w14:paraId="24208109" w14:textId="77777777" w:rsidR="005E2FD1" w:rsidRPr="005B44F6" w:rsidRDefault="005E2FD1" w:rsidP="0019082B">
      <w:pPr>
        <w:outlineLvl w:val="0"/>
      </w:pPr>
    </w:p>
    <w:p w14:paraId="0E02EE78" w14:textId="61457DA4" w:rsidR="005E2FD1" w:rsidRPr="005B44F6" w:rsidRDefault="00C840CB" w:rsidP="0019082B">
      <w:pPr>
        <w:outlineLvl w:val="0"/>
        <w:rPr>
          <w:b/>
        </w:rPr>
      </w:pPr>
      <w:r w:rsidRPr="005B44F6">
        <w:rPr>
          <w:noProof/>
          <w:lang w:val="de-DE"/>
        </w:rPr>
        <w:drawing>
          <wp:inline distT="0" distB="0" distL="0" distR="0" wp14:anchorId="41F1E64D" wp14:editId="0EDD25BE">
            <wp:extent cx="2717321" cy="2717321"/>
            <wp:effectExtent l="0" t="0" r="6985"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719110" cy="2719110"/>
                    </a:xfrm>
                    <a:prstGeom prst="rect">
                      <a:avLst/>
                    </a:prstGeom>
                  </pic:spPr>
                </pic:pic>
              </a:graphicData>
            </a:graphic>
          </wp:inline>
        </w:drawing>
      </w:r>
    </w:p>
    <w:p w14:paraId="0C121399" w14:textId="34C7930C" w:rsidR="00041B82" w:rsidRPr="005B44F6" w:rsidRDefault="00632AA3" w:rsidP="00BB75B5">
      <w:pPr>
        <w:outlineLvl w:val="0"/>
      </w:pPr>
      <w:r w:rsidRPr="005B44F6">
        <w:rPr>
          <w:b/>
          <w:lang w:val="en-GB" w:bidi="en-GB"/>
        </w:rPr>
        <w:t xml:space="preserve">Caption: </w:t>
      </w:r>
      <w:r w:rsidRPr="005B44F6">
        <w:rPr>
          <w:lang w:val="en-GB" w:bidi="en-GB"/>
        </w:rPr>
        <w:t>The WOLF CGB-2-38/55 sets new standards –</w:t>
      </w:r>
    </w:p>
    <w:p w14:paraId="7A90C839" w14:textId="0F3906BD" w:rsidR="00F202B6" w:rsidRPr="005B44F6" w:rsidRDefault="00041B82" w:rsidP="00BB75B5">
      <w:pPr>
        <w:outlineLvl w:val="0"/>
      </w:pPr>
      <w:r w:rsidRPr="005B44F6">
        <w:rPr>
          <w:lang w:val="en-GB" w:bidi="en-GB"/>
        </w:rPr>
        <w:t xml:space="preserve">uncompromising robustness in a compact package.  </w:t>
      </w:r>
    </w:p>
    <w:p w14:paraId="4A96B8E7" w14:textId="77777777" w:rsidR="002A3C36" w:rsidRPr="005B44F6" w:rsidRDefault="002A3C36" w:rsidP="00F202B6">
      <w:pPr>
        <w:outlineLvl w:val="0"/>
        <w:rPr>
          <w:noProof/>
        </w:rPr>
      </w:pPr>
    </w:p>
    <w:p w14:paraId="134063FE" w14:textId="5B472569" w:rsidR="002A3C36" w:rsidRPr="005B44F6" w:rsidRDefault="00025922" w:rsidP="00F202B6">
      <w:pPr>
        <w:outlineLvl w:val="0"/>
      </w:pPr>
      <w:r w:rsidRPr="005B44F6">
        <w:rPr>
          <w:noProof/>
          <w:lang w:val="de-DE"/>
        </w:rPr>
        <w:drawing>
          <wp:inline distT="0" distB="0" distL="0" distR="0" wp14:anchorId="53730D6D" wp14:editId="30920BC0">
            <wp:extent cx="3274102" cy="2458528"/>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3275282" cy="2459414"/>
                    </a:xfrm>
                    <a:prstGeom prst="rect">
                      <a:avLst/>
                    </a:prstGeom>
                  </pic:spPr>
                </pic:pic>
              </a:graphicData>
            </a:graphic>
          </wp:inline>
        </w:drawing>
      </w:r>
    </w:p>
    <w:p w14:paraId="795B82D7" w14:textId="4E65DC1E" w:rsidR="00F202B6" w:rsidRPr="005B44F6" w:rsidRDefault="00F202B6" w:rsidP="0019082B">
      <w:pPr>
        <w:outlineLvl w:val="0"/>
        <w:rPr>
          <w:noProof/>
        </w:rPr>
      </w:pPr>
    </w:p>
    <w:p w14:paraId="2848B43B" w14:textId="2B4BC4A7" w:rsidR="002A3C36" w:rsidRPr="005B44F6" w:rsidRDefault="002A3C36" w:rsidP="0019082B">
      <w:pPr>
        <w:outlineLvl w:val="0"/>
        <w:rPr>
          <w:noProof/>
        </w:rPr>
      </w:pPr>
      <w:r w:rsidRPr="005B44F6">
        <w:rPr>
          <w:b/>
          <w:lang w:val="en-GB" w:bidi="en-GB"/>
        </w:rPr>
        <w:t xml:space="preserve">Caption: </w:t>
      </w:r>
      <w:r w:rsidRPr="005B44F6">
        <w:rPr>
          <w:lang w:val="en-GB" w:bidi="en-GB"/>
        </w:rPr>
        <w:t>Neatly organised interior: The compact design offers up to 55 kW with a minimal footprint, while still offering plenty of space for maintenance.</w:t>
      </w:r>
    </w:p>
    <w:p w14:paraId="7870955B" w14:textId="10D56CEE" w:rsidR="00431241" w:rsidRPr="005B44F6" w:rsidRDefault="00431241" w:rsidP="0019082B">
      <w:pPr>
        <w:outlineLvl w:val="0"/>
        <w:rPr>
          <w:noProof/>
        </w:rPr>
      </w:pPr>
    </w:p>
    <w:p w14:paraId="66C0972A" w14:textId="3FBEA993" w:rsidR="009E4864" w:rsidRPr="005B44F6" w:rsidRDefault="006A0408" w:rsidP="0019082B">
      <w:pPr>
        <w:outlineLvl w:val="0"/>
        <w:rPr>
          <w:noProof/>
        </w:rPr>
      </w:pPr>
      <w:r w:rsidRPr="005B44F6">
        <w:rPr>
          <w:noProof/>
          <w:lang w:val="de-DE"/>
        </w:rPr>
        <w:lastRenderedPageBreak/>
        <w:drawing>
          <wp:inline distT="0" distB="0" distL="0" distR="0" wp14:anchorId="107C450C" wp14:editId="13869F3D">
            <wp:extent cx="3096883" cy="2325454"/>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3097506" cy="2325922"/>
                    </a:xfrm>
                    <a:prstGeom prst="rect">
                      <a:avLst/>
                    </a:prstGeom>
                  </pic:spPr>
                </pic:pic>
              </a:graphicData>
            </a:graphic>
          </wp:inline>
        </w:drawing>
      </w:r>
    </w:p>
    <w:p w14:paraId="6B6691A0" w14:textId="79FD412B" w:rsidR="00632AA3" w:rsidRPr="005B44F6" w:rsidRDefault="00431241" w:rsidP="0019082B">
      <w:pPr>
        <w:outlineLvl w:val="0"/>
      </w:pPr>
      <w:r w:rsidRPr="005B44F6">
        <w:rPr>
          <w:b/>
          <w:lang w:val="en-GB" w:bidi="en-GB"/>
        </w:rPr>
        <w:t xml:space="preserve">Caption: </w:t>
      </w:r>
      <w:r w:rsidRPr="005B44F6">
        <w:rPr>
          <w:lang w:val="en-GB" w:bidi="en-GB"/>
        </w:rPr>
        <w:t>The optimised V4A finned tube heat exchangers have 7 times the surface area of smooth tube heat exchangers. This means minimal material stress even at high thermal loads.</w:t>
      </w:r>
    </w:p>
    <w:p w14:paraId="4D3E8620" w14:textId="6C0DD43F" w:rsidR="00F202B6" w:rsidRPr="005B44F6" w:rsidRDefault="00F202B6" w:rsidP="0019082B">
      <w:pPr>
        <w:outlineLvl w:val="0"/>
      </w:pPr>
    </w:p>
    <w:sectPr w:rsidR="00F202B6" w:rsidRPr="005B44F6" w:rsidSect="008C1EAF">
      <w:headerReference w:type="default" r:id="rId14"/>
      <w:footerReference w:type="even" r:id="rId15"/>
      <w:footerReference w:type="default" r:id="rId16"/>
      <w:pgSz w:w="11906" w:h="16838"/>
      <w:pgMar w:top="2410" w:right="41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581A4" w14:textId="77777777" w:rsidR="000177AF" w:rsidRDefault="000177AF">
      <w:r>
        <w:separator/>
      </w:r>
    </w:p>
  </w:endnote>
  <w:endnote w:type="continuationSeparator" w:id="0">
    <w:p w14:paraId="6FC64A73" w14:textId="77777777" w:rsidR="000177AF" w:rsidRDefault="0001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lang w:val="en-GB" w:bidi="en-GB"/>
      </w:rPr>
      <w:fldChar w:fldCharType="begin"/>
    </w:r>
    <w:r w:rsidR="008D73F8">
      <w:rPr>
        <w:rStyle w:val="Seitenzahl"/>
        <w:lang w:val="en-GB" w:bidi="en-GB"/>
      </w:rPr>
      <w:instrText>PAGE</w:instrText>
    </w:r>
    <w:r>
      <w:rPr>
        <w:rStyle w:val="Seitenzahl"/>
        <w:lang w:val="en-GB" w:bidi="en-GB"/>
      </w:rPr>
      <w:instrText xml:space="preserve">  </w:instrText>
    </w:r>
    <w:r>
      <w:rPr>
        <w:rStyle w:val="Seitenzahl"/>
        <w:lang w:val="en-GB" w:bidi="en-GB"/>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szCs w:val="16"/>
        <w:lang w:val="en-GB" w:bidi="en-GB"/>
      </w:rPr>
      <w:fldChar w:fldCharType="begin"/>
    </w:r>
    <w:r w:rsidR="008D73F8">
      <w:rPr>
        <w:rStyle w:val="Seitenzahl"/>
        <w:sz w:val="16"/>
        <w:szCs w:val="16"/>
        <w:lang w:val="en-GB" w:bidi="en-GB"/>
      </w:rPr>
      <w:instrText>PAGE</w:instrText>
    </w:r>
    <w:r>
      <w:rPr>
        <w:rStyle w:val="Seitenzahl"/>
        <w:sz w:val="16"/>
        <w:szCs w:val="16"/>
        <w:lang w:val="en-GB" w:bidi="en-GB"/>
      </w:rPr>
      <w:instrText xml:space="preserve">  </w:instrText>
    </w:r>
    <w:r>
      <w:rPr>
        <w:rStyle w:val="Seitenzahl"/>
        <w:sz w:val="16"/>
        <w:szCs w:val="16"/>
        <w:lang w:val="en-GB" w:bidi="en-GB"/>
      </w:rPr>
      <w:fldChar w:fldCharType="separate"/>
    </w:r>
    <w:r w:rsidR="00BB5D02">
      <w:rPr>
        <w:rStyle w:val="Seitenzahl"/>
        <w:noProof/>
        <w:sz w:val="16"/>
        <w:szCs w:val="16"/>
        <w:lang w:val="en-GB" w:bidi="en-GB"/>
      </w:rPr>
      <w:t>2</w:t>
    </w:r>
    <w:r>
      <w:rPr>
        <w:rStyle w:val="Seitenzahl"/>
        <w:sz w:val="16"/>
        <w:szCs w:val="16"/>
        <w:lang w:val="en-GB" w:bidi="en-GB"/>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7C649" w14:textId="77777777" w:rsidR="000177AF" w:rsidRDefault="000177AF">
      <w:r>
        <w:separator/>
      </w:r>
    </w:p>
  </w:footnote>
  <w:footnote w:type="continuationSeparator" w:id="0">
    <w:p w14:paraId="730FEB55" w14:textId="77777777" w:rsidR="000177AF" w:rsidRDefault="00017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de-DE"/>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1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szCs w:val="20"/>
        <w:lang w:val="de-DE"/>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szCs w:val="20"/>
        <w:lang w:val="de-DE"/>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40E9980E"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Fax +49(0)8751/74-1683</w:t>
                          </w:r>
                        </w:p>
                        <w:p w14:paraId="5C7B17D1"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presse@wolf.eu</w:t>
                          </w:r>
                        </w:p>
                        <w:p w14:paraId="794D98BF"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www.wolf.eu</w:t>
                          </w:r>
                        </w:p>
                        <w:p w14:paraId="30E9BFD7" w14:textId="77777777" w:rsidR="00EF3069" w:rsidRPr="000421C3" w:rsidRDefault="00EF3069" w:rsidP="002C3060">
                          <w:pPr>
                            <w:spacing w:line="240" w:lineRule="exact"/>
                            <w:ind w:left="-142" w:firstLine="142"/>
                            <w:rPr>
                              <w:rFonts w:ascii="Arial Narrow" w:hAnsi="Arial Narrow"/>
                              <w:color w:val="A6A6A6"/>
                              <w:sz w:val="18"/>
                              <w:szCs w:val="18"/>
                              <w:lang w:val="fr-FR"/>
                            </w:rPr>
                          </w:pPr>
                        </w:p>
                        <w:p w14:paraId="127156AD" w14:textId="77777777" w:rsidR="00B925EC" w:rsidRPr="000421C3" w:rsidRDefault="00B925EC" w:rsidP="002C3060">
                          <w:pPr>
                            <w:ind w:firstLine="142"/>
                            <w:rPr>
                              <w:lang w:val="fr-FR"/>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4B66152" w14:textId="77777777" w:rsidR="00EF3069" w:rsidRPr="0069132E" w:rsidRDefault="00EF3069" w:rsidP="00EF3069">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63C03DA2"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61096E8E" w14:textId="77777777" w:rsidR="00EF3069" w:rsidRPr="0069132E" w:rsidRDefault="00EF3069" w:rsidP="00EF3069">
                    <w:pPr>
                      <w:spacing w:line="240" w:lineRule="exact"/>
                      <w:rPr>
                        <w:rFonts w:ascii="Arial Narrow" w:hAnsi="Arial Narrow"/>
                        <w:color w:val="A6A6A6"/>
                        <w:sz w:val="18"/>
                        <w:szCs w:val="18"/>
                      </w:rPr>
                    </w:pPr>
                  </w:p>
                  <w:p w14:paraId="41E31D58" w14:textId="77777777" w:rsidR="00EF3069" w:rsidRPr="0069132E" w:rsidRDefault="00EF3069" w:rsidP="00EF3069">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40E9980E"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Fax +49(0)8751/74-1683</w:t>
                    </w:r>
                  </w:p>
                  <w:p w14:paraId="5C7B17D1"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presse@wolf.eu</w:t>
                    </w:r>
                  </w:p>
                  <w:p w14:paraId="794D98BF" w14:textId="77777777" w:rsidR="00EF3069" w:rsidRPr="000421C3" w:rsidRDefault="00EF3069" w:rsidP="00EF3069">
                    <w:pPr>
                      <w:spacing w:line="240" w:lineRule="exact"/>
                      <w:rPr>
                        <w:rFonts w:ascii="Arial Narrow" w:hAnsi="Arial Narrow"/>
                        <w:color w:val="A6A6A6"/>
                        <w:sz w:val="18"/>
                        <w:szCs w:val="18"/>
                        <w:lang w:val="fr-FR"/>
                      </w:rPr>
                    </w:pPr>
                    <w:r w:rsidRPr="000421C3">
                      <w:rPr>
                        <w:rFonts w:ascii="Arial Narrow" w:eastAsia="Arial Narrow" w:hAnsi="Arial Narrow" w:cs="Arial Narrow"/>
                        <w:color w:val="A6A6A6"/>
                        <w:sz w:val="18"/>
                        <w:szCs w:val="18"/>
                        <w:lang w:val="fr-FR" w:bidi="en-GB"/>
                      </w:rPr>
                      <w:t>www.wolf.eu</w:t>
                    </w:r>
                  </w:p>
                  <w:p w14:paraId="30E9BFD7" w14:textId="77777777" w:rsidR="00EF3069" w:rsidRPr="000421C3" w:rsidRDefault="00EF3069" w:rsidP="002C3060">
                    <w:pPr>
                      <w:spacing w:line="240" w:lineRule="exact"/>
                      <w:ind w:left="-142" w:firstLine="142"/>
                      <w:rPr>
                        <w:rFonts w:ascii="Arial Narrow" w:hAnsi="Arial Narrow"/>
                        <w:color w:val="A6A6A6"/>
                        <w:sz w:val="18"/>
                        <w:szCs w:val="18"/>
                        <w:lang w:val="fr-FR"/>
                      </w:rPr>
                    </w:pPr>
                  </w:p>
                  <w:p w14:paraId="127156AD" w14:textId="77777777" w:rsidR="00B925EC" w:rsidRPr="000421C3" w:rsidRDefault="00B925EC" w:rsidP="002C3060">
                    <w:pPr>
                      <w:ind w:firstLine="142"/>
                      <w:rPr>
                        <w:lang w:val="fr-FR"/>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2AEE"/>
    <w:rsid w:val="000147CB"/>
    <w:rsid w:val="000174C4"/>
    <w:rsid w:val="000177AF"/>
    <w:rsid w:val="000212EB"/>
    <w:rsid w:val="00025922"/>
    <w:rsid w:val="00032688"/>
    <w:rsid w:val="000330EE"/>
    <w:rsid w:val="00036478"/>
    <w:rsid w:val="00037A32"/>
    <w:rsid w:val="00037A42"/>
    <w:rsid w:val="00041B82"/>
    <w:rsid w:val="000421C3"/>
    <w:rsid w:val="000425A3"/>
    <w:rsid w:val="0004309E"/>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18EE"/>
    <w:rsid w:val="00093085"/>
    <w:rsid w:val="00095D22"/>
    <w:rsid w:val="00096D4B"/>
    <w:rsid w:val="00097119"/>
    <w:rsid w:val="000A583B"/>
    <w:rsid w:val="000A7A45"/>
    <w:rsid w:val="000B1CA6"/>
    <w:rsid w:val="000B2E2C"/>
    <w:rsid w:val="000B7F77"/>
    <w:rsid w:val="000C0461"/>
    <w:rsid w:val="000C153F"/>
    <w:rsid w:val="000C4206"/>
    <w:rsid w:val="000C5307"/>
    <w:rsid w:val="000C6B11"/>
    <w:rsid w:val="000D0E46"/>
    <w:rsid w:val="000D1655"/>
    <w:rsid w:val="000D3E58"/>
    <w:rsid w:val="000E159C"/>
    <w:rsid w:val="000E1C87"/>
    <w:rsid w:val="000E3AF7"/>
    <w:rsid w:val="000E515E"/>
    <w:rsid w:val="000E54EC"/>
    <w:rsid w:val="000F33F7"/>
    <w:rsid w:val="000F5484"/>
    <w:rsid w:val="00101C5A"/>
    <w:rsid w:val="00107054"/>
    <w:rsid w:val="001135B3"/>
    <w:rsid w:val="0011439F"/>
    <w:rsid w:val="00115734"/>
    <w:rsid w:val="001165CF"/>
    <w:rsid w:val="00116A3D"/>
    <w:rsid w:val="001174FA"/>
    <w:rsid w:val="00117B3D"/>
    <w:rsid w:val="001247D6"/>
    <w:rsid w:val="00125E45"/>
    <w:rsid w:val="00126E34"/>
    <w:rsid w:val="00130FE6"/>
    <w:rsid w:val="001343BF"/>
    <w:rsid w:val="0013666D"/>
    <w:rsid w:val="00142313"/>
    <w:rsid w:val="00144316"/>
    <w:rsid w:val="00144FB7"/>
    <w:rsid w:val="001506B0"/>
    <w:rsid w:val="001533B0"/>
    <w:rsid w:val="00157442"/>
    <w:rsid w:val="00161FB3"/>
    <w:rsid w:val="00164FC3"/>
    <w:rsid w:val="0016641A"/>
    <w:rsid w:val="00170F99"/>
    <w:rsid w:val="0017127C"/>
    <w:rsid w:val="00171757"/>
    <w:rsid w:val="00175517"/>
    <w:rsid w:val="00175CA8"/>
    <w:rsid w:val="0017678C"/>
    <w:rsid w:val="00176F8D"/>
    <w:rsid w:val="001826A9"/>
    <w:rsid w:val="001843FE"/>
    <w:rsid w:val="00186C46"/>
    <w:rsid w:val="0019082B"/>
    <w:rsid w:val="00190FFE"/>
    <w:rsid w:val="0019273D"/>
    <w:rsid w:val="001A4ECB"/>
    <w:rsid w:val="001A68C0"/>
    <w:rsid w:val="001B6604"/>
    <w:rsid w:val="001C2817"/>
    <w:rsid w:val="001C35B6"/>
    <w:rsid w:val="001D12B2"/>
    <w:rsid w:val="001D3032"/>
    <w:rsid w:val="001D51FE"/>
    <w:rsid w:val="001E025D"/>
    <w:rsid w:val="001E391C"/>
    <w:rsid w:val="001F725E"/>
    <w:rsid w:val="00200886"/>
    <w:rsid w:val="00200B49"/>
    <w:rsid w:val="00205695"/>
    <w:rsid w:val="00207366"/>
    <w:rsid w:val="0021151E"/>
    <w:rsid w:val="0021337A"/>
    <w:rsid w:val="00216E16"/>
    <w:rsid w:val="00222260"/>
    <w:rsid w:val="00225A41"/>
    <w:rsid w:val="00232E35"/>
    <w:rsid w:val="00233E88"/>
    <w:rsid w:val="0024142C"/>
    <w:rsid w:val="0025295E"/>
    <w:rsid w:val="0025540D"/>
    <w:rsid w:val="0025560B"/>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4177"/>
    <w:rsid w:val="002E4876"/>
    <w:rsid w:val="002E55FB"/>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1E46"/>
    <w:rsid w:val="00342AC6"/>
    <w:rsid w:val="003451C8"/>
    <w:rsid w:val="00347E53"/>
    <w:rsid w:val="00356FB8"/>
    <w:rsid w:val="003602F9"/>
    <w:rsid w:val="003629EB"/>
    <w:rsid w:val="003651BD"/>
    <w:rsid w:val="003655EC"/>
    <w:rsid w:val="00367C7E"/>
    <w:rsid w:val="00370223"/>
    <w:rsid w:val="003704F5"/>
    <w:rsid w:val="003717F1"/>
    <w:rsid w:val="003746EB"/>
    <w:rsid w:val="00381A15"/>
    <w:rsid w:val="003839E7"/>
    <w:rsid w:val="0038449C"/>
    <w:rsid w:val="0038637D"/>
    <w:rsid w:val="003909C5"/>
    <w:rsid w:val="003A0646"/>
    <w:rsid w:val="003A13C8"/>
    <w:rsid w:val="003A183E"/>
    <w:rsid w:val="003A3262"/>
    <w:rsid w:val="003A4362"/>
    <w:rsid w:val="003A5952"/>
    <w:rsid w:val="003A6362"/>
    <w:rsid w:val="003B28FD"/>
    <w:rsid w:val="003B5F02"/>
    <w:rsid w:val="003B77B7"/>
    <w:rsid w:val="003D15E7"/>
    <w:rsid w:val="003D546B"/>
    <w:rsid w:val="003D609C"/>
    <w:rsid w:val="003D7FE3"/>
    <w:rsid w:val="003E423D"/>
    <w:rsid w:val="003E6952"/>
    <w:rsid w:val="003F0AA0"/>
    <w:rsid w:val="003F0F46"/>
    <w:rsid w:val="003F1CD2"/>
    <w:rsid w:val="003F41E3"/>
    <w:rsid w:val="00403CC8"/>
    <w:rsid w:val="00404D42"/>
    <w:rsid w:val="00405422"/>
    <w:rsid w:val="00405A5B"/>
    <w:rsid w:val="0040632C"/>
    <w:rsid w:val="004110D1"/>
    <w:rsid w:val="00411CCD"/>
    <w:rsid w:val="0041300D"/>
    <w:rsid w:val="004147CC"/>
    <w:rsid w:val="00417154"/>
    <w:rsid w:val="00417924"/>
    <w:rsid w:val="00421274"/>
    <w:rsid w:val="00421DB1"/>
    <w:rsid w:val="0042248B"/>
    <w:rsid w:val="00422547"/>
    <w:rsid w:val="00430835"/>
    <w:rsid w:val="00431051"/>
    <w:rsid w:val="00431241"/>
    <w:rsid w:val="004322BB"/>
    <w:rsid w:val="00435991"/>
    <w:rsid w:val="00436D35"/>
    <w:rsid w:val="004378B6"/>
    <w:rsid w:val="004466CF"/>
    <w:rsid w:val="004514B6"/>
    <w:rsid w:val="004608E8"/>
    <w:rsid w:val="00462A21"/>
    <w:rsid w:val="00463F1A"/>
    <w:rsid w:val="00474680"/>
    <w:rsid w:val="004758DE"/>
    <w:rsid w:val="00477105"/>
    <w:rsid w:val="00477421"/>
    <w:rsid w:val="0047798B"/>
    <w:rsid w:val="00481F99"/>
    <w:rsid w:val="00484107"/>
    <w:rsid w:val="0048637D"/>
    <w:rsid w:val="0048638F"/>
    <w:rsid w:val="00487660"/>
    <w:rsid w:val="004924EA"/>
    <w:rsid w:val="004A0707"/>
    <w:rsid w:val="004A1ABD"/>
    <w:rsid w:val="004A3E3B"/>
    <w:rsid w:val="004A4553"/>
    <w:rsid w:val="004A603B"/>
    <w:rsid w:val="004B5D02"/>
    <w:rsid w:val="004C19B0"/>
    <w:rsid w:val="004C4A64"/>
    <w:rsid w:val="004C6002"/>
    <w:rsid w:val="004C645C"/>
    <w:rsid w:val="004C691F"/>
    <w:rsid w:val="004E2645"/>
    <w:rsid w:val="004F0786"/>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2FA9"/>
    <w:rsid w:val="00543E23"/>
    <w:rsid w:val="0054511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5AA3"/>
    <w:rsid w:val="005A0292"/>
    <w:rsid w:val="005A131E"/>
    <w:rsid w:val="005A6717"/>
    <w:rsid w:val="005B14D1"/>
    <w:rsid w:val="005B1717"/>
    <w:rsid w:val="005B40C8"/>
    <w:rsid w:val="005B44F6"/>
    <w:rsid w:val="005B49D8"/>
    <w:rsid w:val="005B543F"/>
    <w:rsid w:val="005B76D6"/>
    <w:rsid w:val="005B7996"/>
    <w:rsid w:val="005C03C7"/>
    <w:rsid w:val="005C1080"/>
    <w:rsid w:val="005C335D"/>
    <w:rsid w:val="005D322C"/>
    <w:rsid w:val="005D7820"/>
    <w:rsid w:val="005E209B"/>
    <w:rsid w:val="005E214C"/>
    <w:rsid w:val="005E2FD1"/>
    <w:rsid w:val="005E691A"/>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2EF2"/>
    <w:rsid w:val="00685E7E"/>
    <w:rsid w:val="00690DB6"/>
    <w:rsid w:val="0069132E"/>
    <w:rsid w:val="00694425"/>
    <w:rsid w:val="006A0408"/>
    <w:rsid w:val="006A7358"/>
    <w:rsid w:val="006B0151"/>
    <w:rsid w:val="006B228B"/>
    <w:rsid w:val="006B338E"/>
    <w:rsid w:val="006B3D68"/>
    <w:rsid w:val="006B7C0D"/>
    <w:rsid w:val="006C072A"/>
    <w:rsid w:val="006C16E3"/>
    <w:rsid w:val="006C58DA"/>
    <w:rsid w:val="006D184D"/>
    <w:rsid w:val="006D2767"/>
    <w:rsid w:val="006D3E82"/>
    <w:rsid w:val="006D6AB6"/>
    <w:rsid w:val="006E053C"/>
    <w:rsid w:val="006E1150"/>
    <w:rsid w:val="006E1B60"/>
    <w:rsid w:val="006E1C46"/>
    <w:rsid w:val="006E275A"/>
    <w:rsid w:val="006E7BD1"/>
    <w:rsid w:val="006F3846"/>
    <w:rsid w:val="006F7D94"/>
    <w:rsid w:val="0070046D"/>
    <w:rsid w:val="00704244"/>
    <w:rsid w:val="00707E89"/>
    <w:rsid w:val="00716946"/>
    <w:rsid w:val="007214FA"/>
    <w:rsid w:val="00733962"/>
    <w:rsid w:val="00736D8C"/>
    <w:rsid w:val="007404BA"/>
    <w:rsid w:val="00740F07"/>
    <w:rsid w:val="00747F3D"/>
    <w:rsid w:val="007522AD"/>
    <w:rsid w:val="00760F26"/>
    <w:rsid w:val="0076640A"/>
    <w:rsid w:val="00766605"/>
    <w:rsid w:val="00767FC1"/>
    <w:rsid w:val="00770A80"/>
    <w:rsid w:val="0077230F"/>
    <w:rsid w:val="0077478C"/>
    <w:rsid w:val="007771BF"/>
    <w:rsid w:val="0078172F"/>
    <w:rsid w:val="00781F77"/>
    <w:rsid w:val="00784F95"/>
    <w:rsid w:val="0078623A"/>
    <w:rsid w:val="00791F42"/>
    <w:rsid w:val="007924C5"/>
    <w:rsid w:val="00792D51"/>
    <w:rsid w:val="00793781"/>
    <w:rsid w:val="00793BF1"/>
    <w:rsid w:val="007943D6"/>
    <w:rsid w:val="00797021"/>
    <w:rsid w:val="0079779B"/>
    <w:rsid w:val="00797D11"/>
    <w:rsid w:val="007A0122"/>
    <w:rsid w:val="007A4664"/>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4041"/>
    <w:rsid w:val="007F1D5E"/>
    <w:rsid w:val="007F40B6"/>
    <w:rsid w:val="0080270E"/>
    <w:rsid w:val="00802E27"/>
    <w:rsid w:val="0080627A"/>
    <w:rsid w:val="008107C8"/>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033"/>
    <w:rsid w:val="0088436A"/>
    <w:rsid w:val="00886E3C"/>
    <w:rsid w:val="00890F30"/>
    <w:rsid w:val="00891F68"/>
    <w:rsid w:val="008922BB"/>
    <w:rsid w:val="00893374"/>
    <w:rsid w:val="008A2336"/>
    <w:rsid w:val="008A25CE"/>
    <w:rsid w:val="008A37F7"/>
    <w:rsid w:val="008A5BED"/>
    <w:rsid w:val="008B6D57"/>
    <w:rsid w:val="008C1EAF"/>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4538"/>
    <w:rsid w:val="009546ED"/>
    <w:rsid w:val="00954AA2"/>
    <w:rsid w:val="00962D3E"/>
    <w:rsid w:val="009644B6"/>
    <w:rsid w:val="00964ACC"/>
    <w:rsid w:val="00971E0A"/>
    <w:rsid w:val="00975167"/>
    <w:rsid w:val="00981092"/>
    <w:rsid w:val="0098153E"/>
    <w:rsid w:val="00981C68"/>
    <w:rsid w:val="00982494"/>
    <w:rsid w:val="00984CFE"/>
    <w:rsid w:val="00986D61"/>
    <w:rsid w:val="0098724E"/>
    <w:rsid w:val="009874EF"/>
    <w:rsid w:val="009919EC"/>
    <w:rsid w:val="00992096"/>
    <w:rsid w:val="00995B5A"/>
    <w:rsid w:val="009979CB"/>
    <w:rsid w:val="009A46A2"/>
    <w:rsid w:val="009A52E8"/>
    <w:rsid w:val="009A6517"/>
    <w:rsid w:val="009C073A"/>
    <w:rsid w:val="009C1D34"/>
    <w:rsid w:val="009C3939"/>
    <w:rsid w:val="009D0CDC"/>
    <w:rsid w:val="009D3353"/>
    <w:rsid w:val="009D4148"/>
    <w:rsid w:val="009D420D"/>
    <w:rsid w:val="009E17B4"/>
    <w:rsid w:val="009E4864"/>
    <w:rsid w:val="009E6532"/>
    <w:rsid w:val="009E7320"/>
    <w:rsid w:val="009F58E6"/>
    <w:rsid w:val="009F76CA"/>
    <w:rsid w:val="00A004BB"/>
    <w:rsid w:val="00A00CF0"/>
    <w:rsid w:val="00A018E7"/>
    <w:rsid w:val="00A01DD8"/>
    <w:rsid w:val="00A01F73"/>
    <w:rsid w:val="00A17924"/>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0A7B"/>
    <w:rsid w:val="00A927D0"/>
    <w:rsid w:val="00A958AF"/>
    <w:rsid w:val="00A95C86"/>
    <w:rsid w:val="00AA0F03"/>
    <w:rsid w:val="00AB2525"/>
    <w:rsid w:val="00AB5448"/>
    <w:rsid w:val="00AB61C8"/>
    <w:rsid w:val="00AC41EB"/>
    <w:rsid w:val="00AC4F48"/>
    <w:rsid w:val="00AC5AF4"/>
    <w:rsid w:val="00AD50F5"/>
    <w:rsid w:val="00AD6286"/>
    <w:rsid w:val="00AD6D89"/>
    <w:rsid w:val="00AD73CA"/>
    <w:rsid w:val="00AE37A2"/>
    <w:rsid w:val="00AE3CC1"/>
    <w:rsid w:val="00AF0E3F"/>
    <w:rsid w:val="00AF4E0C"/>
    <w:rsid w:val="00B060D2"/>
    <w:rsid w:val="00B062DA"/>
    <w:rsid w:val="00B117BE"/>
    <w:rsid w:val="00B145D7"/>
    <w:rsid w:val="00B233C7"/>
    <w:rsid w:val="00B25626"/>
    <w:rsid w:val="00B257CC"/>
    <w:rsid w:val="00B33D69"/>
    <w:rsid w:val="00B36D4F"/>
    <w:rsid w:val="00B37C6C"/>
    <w:rsid w:val="00B41794"/>
    <w:rsid w:val="00B44084"/>
    <w:rsid w:val="00B4520E"/>
    <w:rsid w:val="00B45677"/>
    <w:rsid w:val="00B45E2A"/>
    <w:rsid w:val="00B51953"/>
    <w:rsid w:val="00B54578"/>
    <w:rsid w:val="00B54ACC"/>
    <w:rsid w:val="00B57243"/>
    <w:rsid w:val="00B6422E"/>
    <w:rsid w:val="00B72FDA"/>
    <w:rsid w:val="00B7507F"/>
    <w:rsid w:val="00B75F9E"/>
    <w:rsid w:val="00B77359"/>
    <w:rsid w:val="00B81DB7"/>
    <w:rsid w:val="00B82884"/>
    <w:rsid w:val="00B82C7A"/>
    <w:rsid w:val="00B838AA"/>
    <w:rsid w:val="00B852E0"/>
    <w:rsid w:val="00B85450"/>
    <w:rsid w:val="00B86FFB"/>
    <w:rsid w:val="00B871F4"/>
    <w:rsid w:val="00B925EC"/>
    <w:rsid w:val="00B95D0F"/>
    <w:rsid w:val="00BA18A5"/>
    <w:rsid w:val="00BB12C0"/>
    <w:rsid w:val="00BB30C9"/>
    <w:rsid w:val="00BB4F63"/>
    <w:rsid w:val="00BB5D02"/>
    <w:rsid w:val="00BB6ADE"/>
    <w:rsid w:val="00BB75B5"/>
    <w:rsid w:val="00BD2321"/>
    <w:rsid w:val="00BD310E"/>
    <w:rsid w:val="00BD3FCD"/>
    <w:rsid w:val="00BD5234"/>
    <w:rsid w:val="00BD5F48"/>
    <w:rsid w:val="00BE3628"/>
    <w:rsid w:val="00BE7C87"/>
    <w:rsid w:val="00BF1424"/>
    <w:rsid w:val="00C02DE8"/>
    <w:rsid w:val="00C040AB"/>
    <w:rsid w:val="00C06933"/>
    <w:rsid w:val="00C070A5"/>
    <w:rsid w:val="00C1184D"/>
    <w:rsid w:val="00C15D3D"/>
    <w:rsid w:val="00C22CCD"/>
    <w:rsid w:val="00C273F5"/>
    <w:rsid w:val="00C30C2F"/>
    <w:rsid w:val="00C31F48"/>
    <w:rsid w:val="00C33367"/>
    <w:rsid w:val="00C342D8"/>
    <w:rsid w:val="00C35B06"/>
    <w:rsid w:val="00C41FDA"/>
    <w:rsid w:val="00C423FF"/>
    <w:rsid w:val="00C429AE"/>
    <w:rsid w:val="00C4397A"/>
    <w:rsid w:val="00C444B6"/>
    <w:rsid w:val="00C45961"/>
    <w:rsid w:val="00C47071"/>
    <w:rsid w:val="00C47E8E"/>
    <w:rsid w:val="00C52802"/>
    <w:rsid w:val="00C5722E"/>
    <w:rsid w:val="00C641A9"/>
    <w:rsid w:val="00C70269"/>
    <w:rsid w:val="00C7573B"/>
    <w:rsid w:val="00C80A36"/>
    <w:rsid w:val="00C840CB"/>
    <w:rsid w:val="00C87825"/>
    <w:rsid w:val="00C90C7C"/>
    <w:rsid w:val="00C936A1"/>
    <w:rsid w:val="00C93E4E"/>
    <w:rsid w:val="00C942E9"/>
    <w:rsid w:val="00C95E5E"/>
    <w:rsid w:val="00C96F81"/>
    <w:rsid w:val="00CA16B1"/>
    <w:rsid w:val="00CA37FC"/>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6CE4"/>
    <w:rsid w:val="00CD72DE"/>
    <w:rsid w:val="00CE3F80"/>
    <w:rsid w:val="00CE5D9D"/>
    <w:rsid w:val="00CF12E0"/>
    <w:rsid w:val="00CF419A"/>
    <w:rsid w:val="00D023B2"/>
    <w:rsid w:val="00D02724"/>
    <w:rsid w:val="00D11878"/>
    <w:rsid w:val="00D12E23"/>
    <w:rsid w:val="00D130C4"/>
    <w:rsid w:val="00D16C49"/>
    <w:rsid w:val="00D2316C"/>
    <w:rsid w:val="00D232C1"/>
    <w:rsid w:val="00D246EA"/>
    <w:rsid w:val="00D252E8"/>
    <w:rsid w:val="00D26339"/>
    <w:rsid w:val="00D2651B"/>
    <w:rsid w:val="00D35FC2"/>
    <w:rsid w:val="00D43F1A"/>
    <w:rsid w:val="00D51312"/>
    <w:rsid w:val="00D52A15"/>
    <w:rsid w:val="00D53C78"/>
    <w:rsid w:val="00D61EE1"/>
    <w:rsid w:val="00D6407D"/>
    <w:rsid w:val="00D650A3"/>
    <w:rsid w:val="00D74178"/>
    <w:rsid w:val="00D8006D"/>
    <w:rsid w:val="00D87451"/>
    <w:rsid w:val="00D912EF"/>
    <w:rsid w:val="00D9247A"/>
    <w:rsid w:val="00D9279E"/>
    <w:rsid w:val="00D93648"/>
    <w:rsid w:val="00D96F98"/>
    <w:rsid w:val="00D978C9"/>
    <w:rsid w:val="00DA2524"/>
    <w:rsid w:val="00DA46DE"/>
    <w:rsid w:val="00DA7A3B"/>
    <w:rsid w:val="00DB1162"/>
    <w:rsid w:val="00DB1D1F"/>
    <w:rsid w:val="00DB3EAB"/>
    <w:rsid w:val="00DC0984"/>
    <w:rsid w:val="00DC137D"/>
    <w:rsid w:val="00DC51E9"/>
    <w:rsid w:val="00DD05D3"/>
    <w:rsid w:val="00DD1027"/>
    <w:rsid w:val="00DD2261"/>
    <w:rsid w:val="00DD4968"/>
    <w:rsid w:val="00DD583A"/>
    <w:rsid w:val="00DE3F03"/>
    <w:rsid w:val="00DF6274"/>
    <w:rsid w:val="00DF77A4"/>
    <w:rsid w:val="00DF7843"/>
    <w:rsid w:val="00E023B9"/>
    <w:rsid w:val="00E02798"/>
    <w:rsid w:val="00E02CF6"/>
    <w:rsid w:val="00E06890"/>
    <w:rsid w:val="00E1145C"/>
    <w:rsid w:val="00E124D7"/>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61182"/>
    <w:rsid w:val="00E70008"/>
    <w:rsid w:val="00E704D2"/>
    <w:rsid w:val="00E71477"/>
    <w:rsid w:val="00E7209E"/>
    <w:rsid w:val="00E7484C"/>
    <w:rsid w:val="00E80C40"/>
    <w:rsid w:val="00E83890"/>
    <w:rsid w:val="00E95160"/>
    <w:rsid w:val="00EA0FC9"/>
    <w:rsid w:val="00EA27CB"/>
    <w:rsid w:val="00EA4D09"/>
    <w:rsid w:val="00EA5B54"/>
    <w:rsid w:val="00EB2811"/>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333"/>
    <w:rsid w:val="00F02B2B"/>
    <w:rsid w:val="00F02C00"/>
    <w:rsid w:val="00F038D7"/>
    <w:rsid w:val="00F14A7D"/>
    <w:rsid w:val="00F15FAF"/>
    <w:rsid w:val="00F16800"/>
    <w:rsid w:val="00F202B6"/>
    <w:rsid w:val="00F336C6"/>
    <w:rsid w:val="00F410A9"/>
    <w:rsid w:val="00F42E67"/>
    <w:rsid w:val="00F507CC"/>
    <w:rsid w:val="00F54202"/>
    <w:rsid w:val="00F54AB8"/>
    <w:rsid w:val="00F569F1"/>
    <w:rsid w:val="00F6064E"/>
    <w:rsid w:val="00F60FD6"/>
    <w:rsid w:val="00F631FE"/>
    <w:rsid w:val="00F71013"/>
    <w:rsid w:val="00F71574"/>
    <w:rsid w:val="00F777B5"/>
    <w:rsid w:val="00F80E07"/>
    <w:rsid w:val="00F81E2F"/>
    <w:rsid w:val="00F83633"/>
    <w:rsid w:val="00F838F8"/>
    <w:rsid w:val="00F92623"/>
    <w:rsid w:val="00F93322"/>
    <w:rsid w:val="00F963B7"/>
    <w:rsid w:val="00FA1A2C"/>
    <w:rsid w:val="00FA35C9"/>
    <w:rsid w:val="00FA6283"/>
    <w:rsid w:val="00FB1291"/>
    <w:rsid w:val="00FB28F2"/>
    <w:rsid w:val="00FB6999"/>
    <w:rsid w:val="00FC1703"/>
    <w:rsid w:val="00FD3143"/>
    <w:rsid w:val="00FD4645"/>
    <w:rsid w:val="00FD4839"/>
    <w:rsid w:val="00FD53A7"/>
    <w:rsid w:val="00FD7ED1"/>
    <w:rsid w:val="00FE2A06"/>
    <w:rsid w:val="00FE3E36"/>
    <w:rsid w:val="00FE43CC"/>
    <w:rsid w:val="00FE5B06"/>
    <w:rsid w:val="00FF05E6"/>
    <w:rsid w:val="00FF080C"/>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lima-profi/befeuchter"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cgb-2-38/5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83FDF-7628-472E-A61E-BD17795BB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Schmidt Maximilian</cp:lastModifiedBy>
  <cp:revision>4</cp:revision>
  <cp:lastPrinted>2019-07-12T11:13:00Z</cp:lastPrinted>
  <dcterms:created xsi:type="dcterms:W3CDTF">2020-04-06T12:09:00Z</dcterms:created>
  <dcterms:modified xsi:type="dcterms:W3CDTF">2020-04-09T11:59:00Z</dcterms:modified>
</cp:coreProperties>
</file>